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F44" w:rsidRPr="00F57B89" w:rsidRDefault="00F57B89" w:rsidP="00F57B89">
      <w:pPr>
        <w:tabs>
          <w:tab w:val="left" w:pos="1560"/>
          <w:tab w:val="left" w:pos="5670"/>
        </w:tabs>
        <w:spacing w:after="0" w:line="240" w:lineRule="auto"/>
        <w:rPr>
          <w:rFonts w:ascii="Arial" w:hAnsi="Arial" w:cs="Arial"/>
          <w:b/>
          <w:sz w:val="28"/>
          <w:szCs w:val="28"/>
        </w:rPr>
      </w:pPr>
      <w:r w:rsidRPr="00F57B89">
        <w:rPr>
          <w:rFonts w:ascii="Arial" w:hAnsi="Arial" w:cs="Arial"/>
          <w:b/>
          <w:noProof/>
          <w:sz w:val="24"/>
          <w:szCs w:val="24"/>
          <w:lang w:eastAsia="cs-CZ"/>
        </w:rPr>
        <w:drawing>
          <wp:anchor distT="0" distB="0" distL="114300" distR="114300" simplePos="0" relativeHeight="251659264" behindDoc="0" locked="0" layoutInCell="1" allowOverlap="1">
            <wp:simplePos x="0" y="0"/>
            <wp:positionH relativeFrom="column">
              <wp:posOffset>117475</wp:posOffset>
            </wp:positionH>
            <wp:positionV relativeFrom="paragraph">
              <wp:posOffset>43180</wp:posOffset>
            </wp:positionV>
            <wp:extent cx="651510" cy="685800"/>
            <wp:effectExtent l="1905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51510" cy="685800"/>
                    </a:xfrm>
                    <a:prstGeom prst="rect">
                      <a:avLst/>
                    </a:prstGeom>
                    <a:noFill/>
                  </pic:spPr>
                </pic:pic>
              </a:graphicData>
            </a:graphic>
          </wp:anchor>
        </w:drawing>
      </w:r>
      <w:r w:rsidRPr="00F57B89">
        <w:rPr>
          <w:rFonts w:ascii="Arial" w:hAnsi="Arial" w:cs="Arial"/>
          <w:b/>
          <w:sz w:val="24"/>
          <w:szCs w:val="24"/>
        </w:rPr>
        <w:tab/>
      </w:r>
      <w:r w:rsidR="006B12DD" w:rsidRPr="00F57B89">
        <w:rPr>
          <w:rFonts w:ascii="Arial" w:hAnsi="Arial" w:cs="Arial"/>
          <w:b/>
          <w:sz w:val="28"/>
          <w:szCs w:val="28"/>
        </w:rPr>
        <w:t>OBEC JEZERNICE</w:t>
      </w:r>
      <w:r w:rsidR="00462F44" w:rsidRPr="00F57B89">
        <w:rPr>
          <w:rFonts w:ascii="Arial" w:hAnsi="Arial" w:cs="Arial"/>
          <w:b/>
          <w:sz w:val="28"/>
          <w:szCs w:val="28"/>
        </w:rPr>
        <w:tab/>
        <w:t>Obecní úřad</w:t>
      </w:r>
    </w:p>
    <w:p w:rsidR="00F57B89" w:rsidRPr="00F57B89" w:rsidRDefault="00F57B89" w:rsidP="00F57B89">
      <w:pPr>
        <w:tabs>
          <w:tab w:val="left" w:pos="1560"/>
          <w:tab w:val="left" w:pos="5670"/>
        </w:tabs>
        <w:spacing w:after="0" w:line="240" w:lineRule="auto"/>
        <w:rPr>
          <w:rFonts w:ascii="Arial" w:hAnsi="Arial" w:cs="Arial"/>
          <w:sz w:val="24"/>
          <w:szCs w:val="24"/>
        </w:rPr>
      </w:pPr>
      <w:r w:rsidRPr="00F57B89">
        <w:rPr>
          <w:rFonts w:ascii="Arial" w:hAnsi="Arial" w:cs="Arial"/>
          <w:sz w:val="24"/>
          <w:szCs w:val="24"/>
        </w:rPr>
        <w:tab/>
        <w:t xml:space="preserve">IČ: 70040915 </w:t>
      </w:r>
      <w:r w:rsidRPr="00F57B89">
        <w:rPr>
          <w:rFonts w:ascii="Arial" w:hAnsi="Arial" w:cs="Arial"/>
          <w:sz w:val="24"/>
          <w:szCs w:val="24"/>
        </w:rPr>
        <w:tab/>
        <w:t xml:space="preserve">e-mail: </w:t>
      </w:r>
      <w:hyperlink r:id="rId6" w:history="1">
        <w:r w:rsidRPr="00F57B89">
          <w:rPr>
            <w:rStyle w:val="Hypertextovodkaz"/>
            <w:rFonts w:ascii="Arial" w:hAnsi="Arial" w:cs="Arial"/>
            <w:sz w:val="24"/>
            <w:szCs w:val="24"/>
          </w:rPr>
          <w:t>podatelna@jezernice.cz</w:t>
        </w:r>
      </w:hyperlink>
    </w:p>
    <w:p w:rsidR="00F57B89" w:rsidRPr="00F57B89" w:rsidRDefault="00F57B89" w:rsidP="00F57B89">
      <w:pPr>
        <w:tabs>
          <w:tab w:val="left" w:pos="1560"/>
          <w:tab w:val="left" w:pos="5670"/>
        </w:tabs>
        <w:spacing w:after="0" w:line="240" w:lineRule="auto"/>
        <w:rPr>
          <w:rFonts w:ascii="Arial" w:hAnsi="Arial" w:cs="Arial"/>
          <w:sz w:val="24"/>
          <w:szCs w:val="24"/>
        </w:rPr>
      </w:pPr>
      <w:r w:rsidRPr="00F57B89">
        <w:rPr>
          <w:rFonts w:ascii="Arial" w:hAnsi="Arial" w:cs="Arial"/>
          <w:sz w:val="24"/>
          <w:szCs w:val="24"/>
        </w:rPr>
        <w:tab/>
      </w:r>
      <w:r w:rsidR="00864BED" w:rsidRPr="00F57B89">
        <w:rPr>
          <w:rFonts w:ascii="Arial" w:hAnsi="Arial" w:cs="Arial"/>
          <w:sz w:val="24"/>
          <w:szCs w:val="24"/>
        </w:rPr>
        <w:t xml:space="preserve">751 31 </w:t>
      </w:r>
      <w:r w:rsidR="00462F44" w:rsidRPr="00F57B89">
        <w:rPr>
          <w:rFonts w:ascii="Arial" w:hAnsi="Arial" w:cs="Arial"/>
          <w:sz w:val="24"/>
          <w:szCs w:val="24"/>
        </w:rPr>
        <w:t xml:space="preserve">Jezernice 206 </w:t>
      </w:r>
      <w:r w:rsidRPr="00F57B89">
        <w:rPr>
          <w:rFonts w:ascii="Arial" w:hAnsi="Arial" w:cs="Arial"/>
          <w:sz w:val="24"/>
          <w:szCs w:val="24"/>
        </w:rPr>
        <w:tab/>
        <w:t>tel: 581 771 750</w:t>
      </w:r>
    </w:p>
    <w:p w:rsidR="006B12DD" w:rsidRPr="00F57B89" w:rsidRDefault="00F57B89" w:rsidP="00F57B89">
      <w:pPr>
        <w:tabs>
          <w:tab w:val="left" w:pos="1560"/>
          <w:tab w:val="left" w:pos="5670"/>
        </w:tabs>
        <w:spacing w:after="0" w:line="240" w:lineRule="auto"/>
        <w:rPr>
          <w:rFonts w:ascii="Arial" w:hAnsi="Arial" w:cs="Arial"/>
          <w:sz w:val="24"/>
          <w:szCs w:val="24"/>
        </w:rPr>
      </w:pPr>
      <w:r w:rsidRPr="00F57B89">
        <w:rPr>
          <w:rFonts w:ascii="Arial" w:hAnsi="Arial" w:cs="Arial"/>
          <w:sz w:val="24"/>
          <w:szCs w:val="24"/>
        </w:rPr>
        <w:tab/>
      </w:r>
      <w:r w:rsidR="00864BED" w:rsidRPr="00F57B89">
        <w:rPr>
          <w:rFonts w:ascii="Arial" w:hAnsi="Arial" w:cs="Arial"/>
          <w:sz w:val="24"/>
          <w:szCs w:val="24"/>
        </w:rPr>
        <w:t>BÚ: 164392178/0300 ČSOB, a. s.</w:t>
      </w:r>
      <w:r w:rsidR="00864BED" w:rsidRPr="00F57B89">
        <w:rPr>
          <w:rFonts w:ascii="Arial" w:hAnsi="Arial" w:cs="Arial"/>
          <w:sz w:val="24"/>
          <w:szCs w:val="24"/>
        </w:rPr>
        <w:tab/>
      </w:r>
    </w:p>
    <w:p w:rsidR="006B12DD" w:rsidRPr="00F57B89" w:rsidRDefault="00F57B89" w:rsidP="00F57B89">
      <w:pPr>
        <w:pBdr>
          <w:bottom w:val="single" w:sz="6" w:space="7" w:color="auto"/>
        </w:pBdr>
        <w:tabs>
          <w:tab w:val="left" w:pos="1560"/>
          <w:tab w:val="left" w:pos="5670"/>
        </w:tabs>
        <w:spacing w:after="0" w:line="240" w:lineRule="auto"/>
        <w:rPr>
          <w:rFonts w:ascii="Arial" w:hAnsi="Arial" w:cs="Arial"/>
          <w:sz w:val="24"/>
          <w:szCs w:val="24"/>
        </w:rPr>
      </w:pPr>
      <w:r w:rsidRPr="00F57B89">
        <w:rPr>
          <w:rFonts w:ascii="Arial" w:hAnsi="Arial" w:cs="Arial"/>
          <w:sz w:val="24"/>
          <w:szCs w:val="24"/>
        </w:rPr>
        <w:tab/>
        <w:t>ID DS: i6kbive</w:t>
      </w:r>
      <w:r w:rsidR="006B12DD" w:rsidRPr="00F57B89">
        <w:rPr>
          <w:rFonts w:ascii="Arial" w:hAnsi="Arial" w:cs="Arial"/>
          <w:sz w:val="24"/>
          <w:szCs w:val="24"/>
        </w:rPr>
        <w:tab/>
      </w:r>
      <w:r w:rsidR="0001479D" w:rsidRPr="00F57B89">
        <w:rPr>
          <w:rFonts w:ascii="Arial" w:hAnsi="Arial" w:cs="Arial"/>
          <w:sz w:val="24"/>
          <w:szCs w:val="24"/>
        </w:rPr>
        <w:t xml:space="preserve">web: </w:t>
      </w:r>
      <w:hyperlink r:id="rId7" w:history="1">
        <w:r w:rsidR="0001479D" w:rsidRPr="00F57B89">
          <w:rPr>
            <w:rStyle w:val="Hypertextovodkaz"/>
            <w:rFonts w:ascii="Arial" w:hAnsi="Arial" w:cs="Arial"/>
            <w:sz w:val="24"/>
            <w:szCs w:val="24"/>
          </w:rPr>
          <w:t>www.jezernice.cz</w:t>
        </w:r>
      </w:hyperlink>
      <w:r w:rsidR="006B12DD" w:rsidRPr="00F57B89">
        <w:rPr>
          <w:rFonts w:ascii="Arial" w:hAnsi="Arial" w:cs="Arial"/>
          <w:sz w:val="24"/>
          <w:szCs w:val="24"/>
        </w:rPr>
        <w:t xml:space="preserve"> </w:t>
      </w:r>
    </w:p>
    <w:p w:rsidR="00C329E9" w:rsidRPr="00F57B89" w:rsidRDefault="002B47EE" w:rsidP="00FE4B50">
      <w:pPr>
        <w:spacing w:after="0" w:line="240" w:lineRule="auto"/>
        <w:rPr>
          <w:rFonts w:ascii="Arial" w:hAnsi="Arial" w:cs="Arial"/>
          <w:sz w:val="24"/>
          <w:szCs w:val="24"/>
        </w:rPr>
      </w:pPr>
    </w:p>
    <w:p w:rsidR="00735376" w:rsidRPr="00735376" w:rsidRDefault="00F92719" w:rsidP="00735376">
      <w:pPr>
        <w:tabs>
          <w:tab w:val="left" w:pos="3870"/>
        </w:tabs>
        <w:spacing w:line="20" w:lineRule="atLeast"/>
        <w:jc w:val="both"/>
        <w:rPr>
          <w:rFonts w:ascii="Arial" w:hAnsi="Arial" w:cs="Arial"/>
          <w:sz w:val="24"/>
          <w:szCs w:val="24"/>
        </w:rPr>
      </w:pPr>
      <w:r>
        <w:rPr>
          <w:rFonts w:ascii="Arial" w:hAnsi="Arial" w:cs="Arial"/>
          <w:sz w:val="24"/>
          <w:szCs w:val="24"/>
          <w:shd w:val="clear" w:color="auto" w:fill="FFFFFF"/>
        </w:rPr>
        <w:t>V Jezernici 18</w:t>
      </w:r>
      <w:r w:rsidR="00735376" w:rsidRPr="00735376">
        <w:rPr>
          <w:rFonts w:ascii="Arial" w:hAnsi="Arial" w:cs="Arial"/>
          <w:sz w:val="24"/>
          <w:szCs w:val="24"/>
          <w:shd w:val="clear" w:color="auto" w:fill="FFFFFF"/>
        </w:rPr>
        <w:t>. 1</w:t>
      </w:r>
      <w:r>
        <w:rPr>
          <w:rFonts w:ascii="Arial" w:hAnsi="Arial" w:cs="Arial"/>
          <w:sz w:val="24"/>
          <w:szCs w:val="24"/>
          <w:shd w:val="clear" w:color="auto" w:fill="FFFFFF"/>
        </w:rPr>
        <w:t>2</w:t>
      </w:r>
      <w:r w:rsidR="00735376" w:rsidRPr="00735376">
        <w:rPr>
          <w:rFonts w:ascii="Arial" w:hAnsi="Arial" w:cs="Arial"/>
          <w:sz w:val="24"/>
          <w:szCs w:val="24"/>
          <w:shd w:val="clear" w:color="auto" w:fill="FFFFFF"/>
        </w:rPr>
        <w:t>. 201</w:t>
      </w:r>
      <w:r>
        <w:rPr>
          <w:rFonts w:ascii="Arial" w:hAnsi="Arial" w:cs="Arial"/>
          <w:sz w:val="24"/>
          <w:szCs w:val="24"/>
          <w:shd w:val="clear" w:color="auto" w:fill="FFFFFF"/>
        </w:rPr>
        <w:t>5</w:t>
      </w:r>
    </w:p>
    <w:p w:rsidR="00F73B8A" w:rsidRPr="00735376" w:rsidRDefault="00F73B8A" w:rsidP="007D3909">
      <w:pPr>
        <w:spacing w:after="0" w:line="240" w:lineRule="auto"/>
        <w:outlineLvl w:val="0"/>
        <w:rPr>
          <w:rFonts w:ascii="Arial" w:hAnsi="Arial" w:cs="Arial"/>
          <w:b/>
        </w:rPr>
      </w:pPr>
    </w:p>
    <w:p w:rsidR="00F73B8A" w:rsidRDefault="00F73B8A" w:rsidP="007D3909">
      <w:pPr>
        <w:spacing w:after="0" w:line="240" w:lineRule="auto"/>
        <w:outlineLvl w:val="0"/>
        <w:rPr>
          <w:rFonts w:ascii="Arial" w:hAnsi="Arial" w:cs="Arial"/>
          <w:b/>
        </w:rPr>
      </w:pPr>
    </w:p>
    <w:p w:rsidR="00F92719" w:rsidRDefault="00F92719" w:rsidP="007D3909">
      <w:pPr>
        <w:spacing w:after="0" w:line="240" w:lineRule="auto"/>
        <w:outlineLvl w:val="0"/>
        <w:rPr>
          <w:rFonts w:ascii="Arial" w:hAnsi="Arial" w:cs="Arial"/>
          <w:b/>
        </w:rPr>
      </w:pPr>
    </w:p>
    <w:p w:rsidR="00F92719" w:rsidRPr="00735376" w:rsidRDefault="00F92719" w:rsidP="007D3909">
      <w:pPr>
        <w:spacing w:after="0" w:line="240" w:lineRule="auto"/>
        <w:outlineLvl w:val="0"/>
        <w:rPr>
          <w:rFonts w:ascii="Arial" w:hAnsi="Arial" w:cs="Arial"/>
          <w:b/>
        </w:rPr>
      </w:pPr>
    </w:p>
    <w:p w:rsidR="00827885" w:rsidRPr="00735376" w:rsidRDefault="00827885" w:rsidP="008F45C2">
      <w:pPr>
        <w:pStyle w:val="Default"/>
        <w:rPr>
          <w:sz w:val="23"/>
          <w:szCs w:val="23"/>
        </w:rPr>
      </w:pPr>
    </w:p>
    <w:p w:rsidR="000B3D2F" w:rsidRPr="00F92719" w:rsidRDefault="00EC476D" w:rsidP="00735376">
      <w:pPr>
        <w:tabs>
          <w:tab w:val="left" w:pos="3870"/>
        </w:tabs>
        <w:spacing w:line="20" w:lineRule="atLeast"/>
        <w:jc w:val="center"/>
        <w:rPr>
          <w:rFonts w:ascii="Arial" w:hAnsi="Arial" w:cs="Arial"/>
          <w:b/>
          <w:sz w:val="32"/>
          <w:szCs w:val="32"/>
          <w:u w:val="single"/>
          <w:shd w:val="clear" w:color="auto" w:fill="FFFFFF"/>
        </w:rPr>
      </w:pPr>
      <w:r w:rsidRPr="00F92719">
        <w:rPr>
          <w:rFonts w:ascii="Arial" w:hAnsi="Arial" w:cs="Arial"/>
          <w:b/>
          <w:sz w:val="32"/>
          <w:szCs w:val="32"/>
          <w:u w:val="single"/>
          <w:shd w:val="clear" w:color="auto" w:fill="FFFFFF"/>
        </w:rPr>
        <w:t>INFORMACE O UZAVŘENÍ VEŘEJNOPRÁVNÍ SMLOUVY</w:t>
      </w:r>
    </w:p>
    <w:p w:rsidR="00735376" w:rsidRPr="00735376" w:rsidRDefault="00735376" w:rsidP="00735376">
      <w:pPr>
        <w:tabs>
          <w:tab w:val="left" w:pos="3870"/>
        </w:tabs>
        <w:spacing w:line="20" w:lineRule="atLeast"/>
        <w:jc w:val="center"/>
        <w:rPr>
          <w:rFonts w:ascii="Arial" w:hAnsi="Arial" w:cs="Arial"/>
          <w:b/>
          <w:sz w:val="40"/>
          <w:szCs w:val="40"/>
          <w:u w:val="single"/>
          <w:shd w:val="clear" w:color="auto" w:fill="FFFFFF"/>
        </w:rPr>
      </w:pPr>
    </w:p>
    <w:p w:rsidR="000B3D2F" w:rsidRPr="00735376" w:rsidRDefault="000B3D2F" w:rsidP="000B3D2F">
      <w:pPr>
        <w:tabs>
          <w:tab w:val="left" w:pos="3870"/>
        </w:tabs>
        <w:spacing w:line="20" w:lineRule="atLeast"/>
        <w:jc w:val="both"/>
        <w:rPr>
          <w:rFonts w:ascii="Arial" w:hAnsi="Arial" w:cs="Arial"/>
          <w:b/>
          <w:sz w:val="24"/>
          <w:szCs w:val="24"/>
          <w:shd w:val="clear" w:color="auto" w:fill="FFFFFF"/>
        </w:rPr>
      </w:pPr>
      <w:r w:rsidRPr="00735376">
        <w:rPr>
          <w:rFonts w:ascii="Arial" w:hAnsi="Arial" w:cs="Arial"/>
          <w:b/>
          <w:sz w:val="24"/>
          <w:szCs w:val="24"/>
          <w:shd w:val="clear" w:color="auto" w:fill="FFFFFF"/>
        </w:rPr>
        <w:t>Obec Jezernice uz</w:t>
      </w:r>
      <w:r w:rsidR="00411BA1">
        <w:rPr>
          <w:rFonts w:ascii="Arial" w:hAnsi="Arial" w:cs="Arial"/>
          <w:b/>
          <w:sz w:val="24"/>
          <w:szCs w:val="24"/>
          <w:shd w:val="clear" w:color="auto" w:fill="FFFFFF"/>
        </w:rPr>
        <w:t>avřela veřejnoprávní smlouvu s m</w:t>
      </w:r>
      <w:r w:rsidRPr="00735376">
        <w:rPr>
          <w:rFonts w:ascii="Arial" w:hAnsi="Arial" w:cs="Arial"/>
          <w:b/>
          <w:sz w:val="24"/>
          <w:szCs w:val="24"/>
          <w:shd w:val="clear" w:color="auto" w:fill="FFFFFF"/>
        </w:rPr>
        <w:t>ěstem Lipník nad Bečvou na úseku projednávání přestupků.</w:t>
      </w:r>
    </w:p>
    <w:p w:rsidR="000B3D2F" w:rsidRPr="00735376" w:rsidRDefault="000B3D2F" w:rsidP="000B3D2F">
      <w:pPr>
        <w:tabs>
          <w:tab w:val="left" w:pos="3870"/>
        </w:tabs>
        <w:spacing w:line="20" w:lineRule="atLeast"/>
        <w:jc w:val="both"/>
        <w:rPr>
          <w:rFonts w:ascii="Arial" w:hAnsi="Arial" w:cs="Arial"/>
          <w:sz w:val="24"/>
          <w:szCs w:val="24"/>
          <w:shd w:val="clear" w:color="auto" w:fill="FFFFFF"/>
        </w:rPr>
      </w:pPr>
      <w:r w:rsidRPr="00735376">
        <w:rPr>
          <w:rFonts w:ascii="Arial" w:hAnsi="Arial" w:cs="Arial"/>
          <w:sz w:val="24"/>
          <w:szCs w:val="24"/>
          <w:shd w:val="clear" w:color="auto" w:fill="FFFFFF"/>
        </w:rPr>
        <w:t>V souladu s § 63 odst. 1 a § 66c zákona č. 128/2000 Sb., o obcích (obecní zřízení), ve znění pozdějších předpisů, a § 159 až § 170 zákona č. 500/2004 Sb., správní řád ve znění pozdějších předpisů bude orgán města Lipník nad Bečvou namísto orgánu obce Jezernice, vykonávat ve správním obvodu obce Jezernice přenesenou působnost svěřenou zvláštními zákony orgánů obce, v rozsahu vymezeném touto smlouvou. Na základě této smlouvy bude orgán města Lipník nad Bečvou místně příslušným správním orgánem v řízení ve správním obvodu obce Jezernice.</w:t>
      </w:r>
    </w:p>
    <w:p w:rsidR="000B3D2F" w:rsidRPr="00735376" w:rsidRDefault="000B3D2F" w:rsidP="000B3D2F">
      <w:pPr>
        <w:tabs>
          <w:tab w:val="left" w:pos="3870"/>
        </w:tabs>
        <w:spacing w:line="20" w:lineRule="atLeast"/>
        <w:jc w:val="both"/>
        <w:rPr>
          <w:rFonts w:ascii="Arial" w:hAnsi="Arial" w:cs="Arial"/>
          <w:sz w:val="24"/>
          <w:szCs w:val="24"/>
          <w:shd w:val="clear" w:color="auto" w:fill="FFFFFF"/>
        </w:rPr>
      </w:pPr>
      <w:r w:rsidRPr="00735376">
        <w:rPr>
          <w:rFonts w:ascii="Arial" w:hAnsi="Arial" w:cs="Arial"/>
          <w:sz w:val="24"/>
          <w:szCs w:val="24"/>
          <w:shd w:val="clear" w:color="auto" w:fill="FFFFFF"/>
        </w:rPr>
        <w:t>Orgán města Lipník nad Bečvou bude vykonávat ve správním obvodu obce Jezernice přenesenou působnost svěřenou orgánům v rozsahu stanoveném § 53 odst. 1 a § 55 zákona ČNR č. 200/1990 Sb., o přestupcích, ve znění pozdějších předpisů.</w:t>
      </w:r>
    </w:p>
    <w:p w:rsidR="000B3D2F" w:rsidRPr="00735376" w:rsidRDefault="000B3D2F" w:rsidP="000B3D2F">
      <w:pPr>
        <w:tabs>
          <w:tab w:val="left" w:pos="3870"/>
        </w:tabs>
        <w:spacing w:line="20" w:lineRule="atLeast"/>
        <w:jc w:val="both"/>
        <w:rPr>
          <w:rFonts w:ascii="Arial" w:hAnsi="Arial" w:cs="Arial"/>
          <w:sz w:val="24"/>
          <w:szCs w:val="24"/>
          <w:shd w:val="clear" w:color="auto" w:fill="FFFFFF"/>
        </w:rPr>
      </w:pPr>
      <w:r w:rsidRPr="00735376">
        <w:rPr>
          <w:rFonts w:ascii="Arial" w:hAnsi="Arial" w:cs="Arial"/>
          <w:sz w:val="24"/>
          <w:szCs w:val="24"/>
          <w:shd w:val="clear" w:color="auto" w:fill="FFFFFF"/>
        </w:rPr>
        <w:t>Tato smlouva je uzavřena na dobu určitou od 1. 1. 2016 do 31. 12. 2019.</w:t>
      </w:r>
    </w:p>
    <w:p w:rsidR="000B3D2F" w:rsidRPr="00735376" w:rsidRDefault="000B3D2F" w:rsidP="000B3D2F">
      <w:pPr>
        <w:tabs>
          <w:tab w:val="left" w:pos="3870"/>
        </w:tabs>
        <w:spacing w:line="20" w:lineRule="atLeast"/>
        <w:jc w:val="both"/>
        <w:rPr>
          <w:rFonts w:ascii="Arial" w:hAnsi="Arial" w:cs="Arial"/>
          <w:sz w:val="24"/>
          <w:szCs w:val="24"/>
          <w:shd w:val="clear" w:color="auto" w:fill="FFFFFF"/>
        </w:rPr>
      </w:pPr>
    </w:p>
    <w:p w:rsidR="000B3D2F" w:rsidRPr="00735376" w:rsidRDefault="00C57336" w:rsidP="000B3D2F">
      <w:pPr>
        <w:spacing w:line="20" w:lineRule="atLeast"/>
        <w:rPr>
          <w:rFonts w:ascii="Arial" w:hAnsi="Arial" w:cs="Arial"/>
          <w:sz w:val="24"/>
          <w:szCs w:val="24"/>
        </w:rPr>
      </w:pPr>
      <w:r>
        <w:rPr>
          <w:rFonts w:ascii="Arial" w:hAnsi="Arial" w:cs="Arial"/>
          <w:noProof/>
          <w:sz w:val="24"/>
          <w:szCs w:val="24"/>
          <w:lang w:eastAsia="cs-CZ"/>
        </w:rPr>
        <w:drawing>
          <wp:anchor distT="0" distB="0" distL="114300" distR="114300" simplePos="0" relativeHeight="251660288" behindDoc="1" locked="0" layoutInCell="1" allowOverlap="1">
            <wp:simplePos x="0" y="0"/>
            <wp:positionH relativeFrom="column">
              <wp:posOffset>3637915</wp:posOffset>
            </wp:positionH>
            <wp:positionV relativeFrom="paragraph">
              <wp:posOffset>47625</wp:posOffset>
            </wp:positionV>
            <wp:extent cx="819150" cy="1295400"/>
            <wp:effectExtent l="19050" t="0" r="0" b="0"/>
            <wp:wrapNone/>
            <wp:docPr id="3" name="obrázek 2" descr="C:\Users\NOVAKOVA\Documents\Starostka\podpis starostky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VAKOVA\Documents\Starostka\podpis starostky 4.jpg"/>
                    <pic:cNvPicPr>
                      <a:picLocks noChangeAspect="1" noChangeArrowheads="1"/>
                    </pic:cNvPicPr>
                  </pic:nvPicPr>
                  <pic:blipFill>
                    <a:blip r:embed="rId8" cstate="print"/>
                    <a:srcRect/>
                    <a:stretch>
                      <a:fillRect/>
                    </a:stretch>
                  </pic:blipFill>
                  <pic:spPr bwMode="auto">
                    <a:xfrm>
                      <a:off x="0" y="0"/>
                      <a:ext cx="819150" cy="1295400"/>
                    </a:xfrm>
                    <a:prstGeom prst="rect">
                      <a:avLst/>
                    </a:prstGeom>
                    <a:noFill/>
                    <a:ln w="9525">
                      <a:noFill/>
                      <a:miter lim="800000"/>
                      <a:headEnd/>
                      <a:tailEnd/>
                    </a:ln>
                  </pic:spPr>
                </pic:pic>
              </a:graphicData>
            </a:graphic>
          </wp:anchor>
        </w:drawing>
      </w:r>
    </w:p>
    <w:p w:rsidR="000B3D2F" w:rsidRPr="00735376" w:rsidRDefault="000B3D2F" w:rsidP="000B3D2F">
      <w:pPr>
        <w:spacing w:line="20" w:lineRule="atLeast"/>
        <w:rPr>
          <w:rFonts w:ascii="Arial" w:hAnsi="Arial" w:cs="Arial"/>
          <w:sz w:val="24"/>
          <w:szCs w:val="24"/>
        </w:rPr>
      </w:pPr>
    </w:p>
    <w:p w:rsidR="000B3D2F" w:rsidRPr="00735376" w:rsidRDefault="000B3D2F" w:rsidP="000B3D2F">
      <w:pPr>
        <w:spacing w:line="20" w:lineRule="atLeast"/>
        <w:rPr>
          <w:rFonts w:ascii="Arial" w:hAnsi="Arial" w:cs="Arial"/>
          <w:sz w:val="24"/>
          <w:szCs w:val="24"/>
        </w:rPr>
      </w:pPr>
    </w:p>
    <w:p w:rsidR="000B3D2F" w:rsidRPr="00735376" w:rsidRDefault="000B3D2F" w:rsidP="00735376">
      <w:pPr>
        <w:spacing w:after="0" w:line="20" w:lineRule="atLeast"/>
        <w:ind w:left="3538"/>
        <w:jc w:val="center"/>
        <w:rPr>
          <w:rFonts w:ascii="Arial" w:hAnsi="Arial" w:cs="Arial"/>
          <w:sz w:val="24"/>
          <w:szCs w:val="24"/>
        </w:rPr>
      </w:pPr>
      <w:r w:rsidRPr="00735376">
        <w:rPr>
          <w:rFonts w:ascii="Arial" w:hAnsi="Arial" w:cs="Arial"/>
          <w:sz w:val="24"/>
          <w:szCs w:val="24"/>
        </w:rPr>
        <w:t>Ing. Pavla Jochcová</w:t>
      </w:r>
    </w:p>
    <w:p w:rsidR="000B3D2F" w:rsidRPr="00735376" w:rsidRDefault="000B3D2F" w:rsidP="00735376">
      <w:pPr>
        <w:spacing w:after="0" w:line="20" w:lineRule="atLeast"/>
        <w:ind w:left="3538"/>
        <w:jc w:val="center"/>
        <w:rPr>
          <w:rFonts w:ascii="Arial" w:hAnsi="Arial" w:cs="Arial"/>
          <w:sz w:val="24"/>
          <w:szCs w:val="24"/>
        </w:rPr>
      </w:pPr>
      <w:r w:rsidRPr="00735376">
        <w:rPr>
          <w:rFonts w:ascii="Arial" w:hAnsi="Arial" w:cs="Arial"/>
          <w:sz w:val="24"/>
          <w:szCs w:val="24"/>
        </w:rPr>
        <w:t>starostka</w:t>
      </w:r>
    </w:p>
    <w:p w:rsidR="000B3D2F" w:rsidRDefault="000B3D2F" w:rsidP="000B3D2F">
      <w:pPr>
        <w:spacing w:line="20" w:lineRule="atLeast"/>
        <w:rPr>
          <w:rFonts w:ascii="Arial" w:hAnsi="Arial" w:cs="Arial"/>
          <w:sz w:val="24"/>
          <w:szCs w:val="24"/>
        </w:rPr>
      </w:pPr>
    </w:p>
    <w:p w:rsidR="00621E5D" w:rsidRPr="00735376" w:rsidRDefault="00621E5D" w:rsidP="000B3D2F">
      <w:pPr>
        <w:spacing w:line="20" w:lineRule="atLeast"/>
        <w:rPr>
          <w:rFonts w:ascii="Arial" w:hAnsi="Arial" w:cs="Arial"/>
          <w:sz w:val="24"/>
          <w:szCs w:val="24"/>
        </w:rPr>
      </w:pPr>
    </w:p>
    <w:p w:rsidR="00F92719" w:rsidRDefault="000B3D2F" w:rsidP="000B3D2F">
      <w:pPr>
        <w:spacing w:line="20" w:lineRule="atLeast"/>
        <w:rPr>
          <w:rFonts w:ascii="Arial" w:hAnsi="Arial" w:cs="Arial"/>
          <w:sz w:val="24"/>
          <w:szCs w:val="24"/>
        </w:rPr>
      </w:pPr>
      <w:r w:rsidRPr="00735376">
        <w:rPr>
          <w:rFonts w:ascii="Arial" w:hAnsi="Arial" w:cs="Arial"/>
          <w:sz w:val="24"/>
          <w:szCs w:val="24"/>
        </w:rPr>
        <w:t xml:space="preserve">Vyvěšeno:  </w:t>
      </w:r>
      <w:r w:rsidR="00F92719">
        <w:rPr>
          <w:rFonts w:ascii="Arial" w:hAnsi="Arial" w:cs="Arial"/>
          <w:sz w:val="24"/>
          <w:szCs w:val="24"/>
        </w:rPr>
        <w:t>18. 12. 2015</w:t>
      </w:r>
    </w:p>
    <w:p w:rsidR="000B3D2F" w:rsidRPr="00735376" w:rsidRDefault="000B3D2F" w:rsidP="000B3D2F">
      <w:pPr>
        <w:spacing w:line="20" w:lineRule="atLeast"/>
        <w:rPr>
          <w:rFonts w:ascii="Arial" w:hAnsi="Arial" w:cs="Arial"/>
          <w:sz w:val="24"/>
          <w:szCs w:val="24"/>
        </w:rPr>
      </w:pPr>
      <w:r w:rsidRPr="00735376">
        <w:rPr>
          <w:rFonts w:ascii="Arial" w:hAnsi="Arial" w:cs="Arial"/>
          <w:sz w:val="24"/>
          <w:szCs w:val="24"/>
        </w:rPr>
        <w:t xml:space="preserve">  </w:t>
      </w:r>
    </w:p>
    <w:p w:rsidR="00827885" w:rsidRPr="00735376" w:rsidRDefault="00827885" w:rsidP="000B3D2F">
      <w:pPr>
        <w:pStyle w:val="Default"/>
        <w:spacing w:line="20" w:lineRule="atLeast"/>
        <w:rPr>
          <w:sz w:val="23"/>
          <w:szCs w:val="23"/>
        </w:rPr>
      </w:pPr>
    </w:p>
    <w:sectPr w:rsidR="00827885" w:rsidRPr="00735376" w:rsidSect="00B24A5F">
      <w:pgSz w:w="11906" w:h="16838"/>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A29AD"/>
    <w:multiLevelType w:val="hybridMultilevel"/>
    <w:tmpl w:val="C02AC5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12DD"/>
    <w:rsid w:val="00013DD5"/>
    <w:rsid w:val="0001479D"/>
    <w:rsid w:val="0005452E"/>
    <w:rsid w:val="000B2F73"/>
    <w:rsid w:val="000B3D2F"/>
    <w:rsid w:val="000C13A1"/>
    <w:rsid w:val="000C2CCC"/>
    <w:rsid w:val="00164DB2"/>
    <w:rsid w:val="00190F28"/>
    <w:rsid w:val="001E4874"/>
    <w:rsid w:val="001E6BA1"/>
    <w:rsid w:val="0021798D"/>
    <w:rsid w:val="002320B4"/>
    <w:rsid w:val="0024129C"/>
    <w:rsid w:val="00243D83"/>
    <w:rsid w:val="00266289"/>
    <w:rsid w:val="002B47EE"/>
    <w:rsid w:val="002C31D2"/>
    <w:rsid w:val="00307FF0"/>
    <w:rsid w:val="00310AC4"/>
    <w:rsid w:val="00362C12"/>
    <w:rsid w:val="00363960"/>
    <w:rsid w:val="003B1480"/>
    <w:rsid w:val="003B1F91"/>
    <w:rsid w:val="00401ECF"/>
    <w:rsid w:val="00411BA1"/>
    <w:rsid w:val="0045661D"/>
    <w:rsid w:val="00462F44"/>
    <w:rsid w:val="004D54CD"/>
    <w:rsid w:val="00540661"/>
    <w:rsid w:val="0055121A"/>
    <w:rsid w:val="00556B77"/>
    <w:rsid w:val="00565EC5"/>
    <w:rsid w:val="0059227A"/>
    <w:rsid w:val="005C33A2"/>
    <w:rsid w:val="005C4898"/>
    <w:rsid w:val="00620426"/>
    <w:rsid w:val="00621E5D"/>
    <w:rsid w:val="0062489C"/>
    <w:rsid w:val="0065381D"/>
    <w:rsid w:val="0066539E"/>
    <w:rsid w:val="00677B10"/>
    <w:rsid w:val="00680A0E"/>
    <w:rsid w:val="006A10C6"/>
    <w:rsid w:val="006B0BCE"/>
    <w:rsid w:val="006B12DD"/>
    <w:rsid w:val="006C788E"/>
    <w:rsid w:val="006E7C11"/>
    <w:rsid w:val="00735376"/>
    <w:rsid w:val="0075783E"/>
    <w:rsid w:val="00774829"/>
    <w:rsid w:val="007D1E39"/>
    <w:rsid w:val="007D3909"/>
    <w:rsid w:val="008146D3"/>
    <w:rsid w:val="00814CD2"/>
    <w:rsid w:val="00827885"/>
    <w:rsid w:val="00847C49"/>
    <w:rsid w:val="00864BED"/>
    <w:rsid w:val="00870FC0"/>
    <w:rsid w:val="00872AAC"/>
    <w:rsid w:val="00887CB9"/>
    <w:rsid w:val="008B7717"/>
    <w:rsid w:val="008C69ED"/>
    <w:rsid w:val="008F45C2"/>
    <w:rsid w:val="00901F3C"/>
    <w:rsid w:val="00992A1E"/>
    <w:rsid w:val="009A0F51"/>
    <w:rsid w:val="009B2723"/>
    <w:rsid w:val="009E132D"/>
    <w:rsid w:val="009F3FCF"/>
    <w:rsid w:val="00A01F36"/>
    <w:rsid w:val="00A85912"/>
    <w:rsid w:val="00A87BE7"/>
    <w:rsid w:val="00AB22AA"/>
    <w:rsid w:val="00AB6BAE"/>
    <w:rsid w:val="00AC2298"/>
    <w:rsid w:val="00B0756D"/>
    <w:rsid w:val="00B24A5F"/>
    <w:rsid w:val="00B27B02"/>
    <w:rsid w:val="00B526D9"/>
    <w:rsid w:val="00B83B48"/>
    <w:rsid w:val="00BB090A"/>
    <w:rsid w:val="00BD712E"/>
    <w:rsid w:val="00BE132E"/>
    <w:rsid w:val="00BE598F"/>
    <w:rsid w:val="00C302CD"/>
    <w:rsid w:val="00C32F85"/>
    <w:rsid w:val="00C57336"/>
    <w:rsid w:val="00C60B69"/>
    <w:rsid w:val="00C71536"/>
    <w:rsid w:val="00DB0EDE"/>
    <w:rsid w:val="00DB3EF2"/>
    <w:rsid w:val="00DB451D"/>
    <w:rsid w:val="00DB7125"/>
    <w:rsid w:val="00E0321B"/>
    <w:rsid w:val="00E26FBF"/>
    <w:rsid w:val="00E27FBD"/>
    <w:rsid w:val="00E82D28"/>
    <w:rsid w:val="00EA57D1"/>
    <w:rsid w:val="00EC476D"/>
    <w:rsid w:val="00F046D6"/>
    <w:rsid w:val="00F1389D"/>
    <w:rsid w:val="00F13B25"/>
    <w:rsid w:val="00F179C5"/>
    <w:rsid w:val="00F56B1E"/>
    <w:rsid w:val="00F57B89"/>
    <w:rsid w:val="00F73B8A"/>
    <w:rsid w:val="00F92719"/>
    <w:rsid w:val="00FE4B5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12D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6B12DD"/>
    <w:rPr>
      <w:color w:val="0000FF"/>
      <w:u w:val="single"/>
    </w:rPr>
  </w:style>
  <w:style w:type="paragraph" w:styleId="Odstavecseseznamem">
    <w:name w:val="List Paragraph"/>
    <w:basedOn w:val="Normln"/>
    <w:uiPriority w:val="34"/>
    <w:qFormat/>
    <w:rsid w:val="00F13B25"/>
    <w:pPr>
      <w:ind w:left="720"/>
      <w:contextualSpacing/>
    </w:pPr>
  </w:style>
  <w:style w:type="paragraph" w:customStyle="1" w:styleId="Default">
    <w:name w:val="Default"/>
    <w:rsid w:val="008F45C2"/>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0B3D2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3D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jezern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datelna@jezernice.c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196</Words>
  <Characters>1163</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dc:creator>
  <cp:lastModifiedBy>NOVAKOVA</cp:lastModifiedBy>
  <cp:revision>32</cp:revision>
  <cp:lastPrinted>2016-04-27T09:54:00Z</cp:lastPrinted>
  <dcterms:created xsi:type="dcterms:W3CDTF">2016-01-04T13:54:00Z</dcterms:created>
  <dcterms:modified xsi:type="dcterms:W3CDTF">2016-06-16T09:51:00Z</dcterms:modified>
</cp:coreProperties>
</file>